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2BD" w:rsidRDefault="007A22BD" w:rsidP="007A22BD">
      <w:pPr>
        <w:spacing w:after="0"/>
        <w:jc w:val="right"/>
        <w:rPr>
          <w:rFonts w:cs="Arial"/>
          <w:b/>
          <w:bCs/>
          <w:sz w:val="24"/>
        </w:rPr>
      </w:pPr>
      <w:r w:rsidRPr="00471432">
        <w:rPr>
          <w:rFonts w:cs="Arial"/>
          <w:b/>
          <w:bCs/>
          <w:sz w:val="24"/>
        </w:rPr>
        <w:t>OBR-R</w:t>
      </w:r>
    </w:p>
    <w:p w:rsidR="007A22BD" w:rsidRPr="002449D5" w:rsidRDefault="007A22BD" w:rsidP="007A22BD">
      <w:pPr>
        <w:spacing w:after="0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</w:t>
      </w: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7A22BD" w:rsidRPr="004C2F3B" w:rsidRDefault="007A22BD" w:rsidP="007A22BD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7A22BD" w:rsidRPr="004C2F3B" w:rsidRDefault="007A22BD" w:rsidP="007A22BD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NAZIV IN SEDEŽ </w:t>
      </w:r>
      <w:r w:rsidRPr="004C2F3B">
        <w:rPr>
          <w:rFonts w:cs="Arial"/>
          <w:b/>
          <w:bCs/>
          <w:sz w:val="24"/>
        </w:rPr>
        <w:t>PONUDNIK</w:t>
      </w:r>
      <w:r>
        <w:rPr>
          <w:rFonts w:cs="Arial"/>
          <w:b/>
          <w:bCs/>
          <w:sz w:val="24"/>
        </w:rPr>
        <w:t>A</w:t>
      </w:r>
    </w:p>
    <w:p w:rsidR="007A22BD" w:rsidRPr="004C2F3B" w:rsidRDefault="007A22BD" w:rsidP="007A22BD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7A22BD" w:rsidRDefault="007A22BD" w:rsidP="007A22BD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  <w:r>
        <w:rPr>
          <w:rFonts w:cs="Arial"/>
          <w:b/>
          <w:bCs/>
          <w:sz w:val="20"/>
        </w:rPr>
        <w:t>________________________________________________</w:t>
      </w:r>
    </w:p>
    <w:p w:rsidR="007A22BD" w:rsidRPr="004C2F3B" w:rsidRDefault="007A22BD" w:rsidP="007A22BD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</w:p>
    <w:p w:rsidR="007A22BD" w:rsidRPr="004C2F3B" w:rsidRDefault="007A22BD" w:rsidP="007A22BD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  <w:r>
        <w:rPr>
          <w:rFonts w:cs="Arial"/>
          <w:b/>
          <w:bCs/>
          <w:sz w:val="16"/>
        </w:rPr>
        <w:t>_____________________________________________________________________________________________________</w:t>
      </w:r>
    </w:p>
    <w:p w:rsidR="007A22BD" w:rsidRDefault="007A22BD" w:rsidP="007A22BD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7A22BD" w:rsidRDefault="007A22BD" w:rsidP="007A22BD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7A22BD" w:rsidRDefault="007A22BD" w:rsidP="007A22BD">
      <w:pPr>
        <w:tabs>
          <w:tab w:val="left" w:pos="3686"/>
        </w:tabs>
        <w:spacing w:after="0"/>
        <w:rPr>
          <w:i/>
          <w:sz w:val="20"/>
        </w:rPr>
      </w:pPr>
    </w:p>
    <w:p w:rsidR="007A22BD" w:rsidRPr="002D6342" w:rsidRDefault="007A22BD" w:rsidP="007A22BD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  <w:r>
        <w:rPr>
          <w:i/>
          <w:sz w:val="20"/>
        </w:rPr>
        <w:t xml:space="preserve"> (v primeru, da se ponudnik prijavlja na več sklopov, naj obrazec OBR-R izpolni in priloži za vsak sklop posebej)</w:t>
      </w:r>
    </w:p>
    <w:p w:rsidR="007A22BD" w:rsidRPr="002D6342" w:rsidRDefault="007A22BD" w:rsidP="007A22BD">
      <w:pPr>
        <w:spacing w:after="0"/>
      </w:pP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7A22BD" w:rsidRPr="002919EA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1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 w:rsidRPr="0019466F">
              <w:t>Vodovodne cevi in tesnila</w:t>
            </w:r>
          </w:p>
        </w:tc>
      </w:tr>
      <w:tr w:rsidR="007A22BD" w:rsidRPr="002919EA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2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  <w:rPr>
                <w:rFonts w:cs="Arial"/>
              </w:rPr>
            </w:pPr>
            <w:proofErr w:type="spellStart"/>
            <w:r w:rsidRPr="0019466F">
              <w:t>Elektrospojni</w:t>
            </w:r>
            <w:proofErr w:type="spellEnd"/>
            <w:r w:rsidRPr="0019466F">
              <w:t xml:space="preserve"> material</w:t>
            </w:r>
          </w:p>
        </w:tc>
      </w:tr>
      <w:tr w:rsidR="007A22BD" w:rsidRPr="002919EA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3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 w:rsidRPr="0019466F">
              <w:t>Zaporni elementi in elementi za hišne priključke</w:t>
            </w:r>
          </w:p>
        </w:tc>
      </w:tr>
      <w:tr w:rsidR="007A22BD" w:rsidRPr="002919EA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4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proofErr w:type="spellStart"/>
            <w:r w:rsidRPr="0019466F">
              <w:t>Fazonski</w:t>
            </w:r>
            <w:proofErr w:type="spellEnd"/>
            <w:r w:rsidRPr="0019466F">
              <w:t xml:space="preserve"> kosi in univerzalne spojke</w:t>
            </w:r>
          </w:p>
        </w:tc>
      </w:tr>
      <w:tr w:rsidR="007A22BD" w:rsidRPr="002919EA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5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 w:rsidRPr="0019466F">
              <w:t xml:space="preserve">Plovni ventili, zračniki in hidranti, lopute </w:t>
            </w:r>
          </w:p>
        </w:tc>
      </w:tr>
      <w:tr w:rsidR="007A22BD" w:rsidRPr="002919EA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6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 w:rsidRPr="0019466F">
              <w:t>Ostali vodovodni material</w:t>
            </w:r>
          </w:p>
        </w:tc>
      </w:tr>
      <w:tr w:rsidR="007A22BD" w:rsidRPr="002919EA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7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 w:rsidRPr="0019466F">
              <w:t>Vodomerni jaški</w:t>
            </w:r>
          </w:p>
        </w:tc>
      </w:tr>
      <w:tr w:rsidR="007A22BD" w:rsidRPr="002919EA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8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 w:rsidRPr="0019466F">
              <w:t>Hidravlični ventili in regulatorji tlaka</w:t>
            </w:r>
          </w:p>
        </w:tc>
      </w:tr>
      <w:tr w:rsidR="007A22BD" w:rsidRPr="002919EA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9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 w:rsidRPr="0019466F">
              <w:t>Kanalizacijske cevi in spojni material</w:t>
            </w:r>
          </w:p>
        </w:tc>
      </w:tr>
      <w:tr w:rsidR="007A22BD" w:rsidRPr="00FB31EE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10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 w:rsidRPr="0019466F">
              <w:t>Peskolovi, kanalizacijski jaški in pokrovi</w:t>
            </w:r>
          </w:p>
        </w:tc>
      </w:tr>
      <w:tr w:rsidR="007A22BD" w:rsidRPr="00FB31EE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SKLOP 11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>
              <w:t>Spojke za PE cevi</w:t>
            </w:r>
          </w:p>
        </w:tc>
      </w:tr>
      <w:tr w:rsidR="007A22BD" w:rsidRPr="00FB31EE" w:rsidTr="00C836D5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7A22BD" w:rsidRPr="0019466F" w:rsidRDefault="007A22BD" w:rsidP="00C836D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SKLOP 12</w:t>
            </w:r>
          </w:p>
        </w:tc>
        <w:tc>
          <w:tcPr>
            <w:tcW w:w="6237" w:type="dxa"/>
            <w:vAlign w:val="center"/>
          </w:tcPr>
          <w:p w:rsidR="007A22BD" w:rsidRPr="0019466F" w:rsidRDefault="007A22BD" w:rsidP="00C836D5">
            <w:pPr>
              <w:spacing w:after="0"/>
            </w:pPr>
            <w:r>
              <w:t>Regulacijski ventili in zasuni za zahtevne pogoje</w:t>
            </w:r>
          </w:p>
        </w:tc>
      </w:tr>
    </w:tbl>
    <w:p w:rsidR="007A22BD" w:rsidRDefault="007A22BD" w:rsidP="007A22BD">
      <w:pPr>
        <w:spacing w:after="0"/>
        <w:rPr>
          <w:rFonts w:cs="Arial"/>
        </w:rPr>
      </w:pPr>
    </w:p>
    <w:tbl>
      <w:tblPr>
        <w:tblW w:w="907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1701"/>
        <w:gridCol w:w="1701"/>
        <w:gridCol w:w="1275"/>
      </w:tblGrid>
      <w:tr w:rsidR="007A22BD" w:rsidRPr="004C2F3B" w:rsidTr="00C836D5">
        <w:trPr>
          <w:cantSplit/>
          <w:trHeight w:val="20"/>
        </w:trPr>
        <w:tc>
          <w:tcPr>
            <w:tcW w:w="567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</w:t>
            </w:r>
            <w:r>
              <w:rPr>
                <w:rFonts w:cs="Arial"/>
                <w:b/>
                <w:sz w:val="20"/>
                <w:szCs w:val="20"/>
              </w:rPr>
              <w:t>redmeta javnega naročila v EUR brez</w:t>
            </w:r>
            <w:r w:rsidRPr="004C2F3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1275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7A22BD" w:rsidRPr="004C2F3B" w:rsidTr="00C836D5">
        <w:trPr>
          <w:cantSplit/>
          <w:trHeight w:val="20"/>
        </w:trPr>
        <w:tc>
          <w:tcPr>
            <w:tcW w:w="567" w:type="dxa"/>
          </w:tcPr>
          <w:p w:rsidR="007A22BD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7A22BD" w:rsidRPr="004C2F3B" w:rsidTr="00C836D5">
        <w:trPr>
          <w:cantSplit/>
          <w:trHeight w:val="20"/>
        </w:trPr>
        <w:tc>
          <w:tcPr>
            <w:tcW w:w="567" w:type="dxa"/>
          </w:tcPr>
          <w:p w:rsidR="007A22BD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7A22BD" w:rsidRPr="004C2F3B" w:rsidTr="00C836D5">
        <w:trPr>
          <w:cantSplit/>
          <w:trHeight w:val="20"/>
        </w:trPr>
        <w:tc>
          <w:tcPr>
            <w:tcW w:w="567" w:type="dxa"/>
          </w:tcPr>
          <w:p w:rsidR="007A22BD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7A22BD" w:rsidRPr="004C2F3B" w:rsidTr="00C836D5">
        <w:trPr>
          <w:cantSplit/>
          <w:trHeight w:val="20"/>
        </w:trPr>
        <w:tc>
          <w:tcPr>
            <w:tcW w:w="567" w:type="dxa"/>
          </w:tcPr>
          <w:p w:rsidR="007A22BD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7A22BD" w:rsidRPr="004C2F3B" w:rsidRDefault="007A22BD" w:rsidP="00C836D5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7A22BD" w:rsidRDefault="007A22BD" w:rsidP="007A22BD">
      <w:pPr>
        <w:spacing w:after="0"/>
        <w:rPr>
          <w:rFonts w:cs="Arial"/>
        </w:rPr>
      </w:pPr>
    </w:p>
    <w:p w:rsidR="007A22BD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1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</w:t>
      </w:r>
      <w:r>
        <w:rPr>
          <w:rFonts w:ascii="Arial" w:hAnsi="Arial" w:cs="Arial"/>
          <w:b w:val="0"/>
          <w:color w:val="auto"/>
          <w:sz w:val="22"/>
        </w:rPr>
        <w:t xml:space="preserve"> </w:t>
      </w:r>
      <w:r w:rsidRPr="00864C3A">
        <w:rPr>
          <w:rFonts w:ascii="Arial" w:hAnsi="Arial" w:cs="Arial"/>
          <w:b w:val="0"/>
          <w:color w:val="auto"/>
          <w:sz w:val="22"/>
        </w:rPr>
        <w:t>uspešno (količinsko in kakovostno v skladu z naročilom)</w:t>
      </w:r>
      <w:r w:rsidRPr="00E0113E">
        <w:rPr>
          <w:rFonts w:ascii="Arial" w:hAnsi="Arial" w:cs="Arial"/>
          <w:b w:val="0"/>
          <w:color w:val="auto"/>
          <w:sz w:val="22"/>
        </w:rPr>
        <w:t xml:space="preserve"> opravljene dobave</w:t>
      </w:r>
      <w:r>
        <w:rPr>
          <w:rFonts w:ascii="Arial" w:hAnsi="Arial" w:cs="Arial"/>
          <w:b w:val="0"/>
          <w:color w:val="auto"/>
          <w:sz w:val="22"/>
        </w:rPr>
        <w:t xml:space="preserve"> vodovodnih cevi in tesnil,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8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 </w:t>
      </w:r>
      <w:r>
        <w:rPr>
          <w:rFonts w:ascii="Arial" w:hAnsi="Arial" w:cs="Arial"/>
          <w:b w:val="0"/>
          <w:color w:val="auto"/>
          <w:sz w:val="22"/>
        </w:rPr>
        <w:t xml:space="preserve">vključno </w:t>
      </w:r>
      <w:r w:rsidRPr="00E0113E">
        <w:rPr>
          <w:rFonts w:ascii="Arial" w:hAnsi="Arial" w:cs="Arial"/>
          <w:b w:val="0"/>
          <w:color w:val="auto"/>
          <w:sz w:val="22"/>
        </w:rPr>
        <w:t>20</w:t>
      </w:r>
      <w:r>
        <w:rPr>
          <w:rFonts w:ascii="Arial" w:hAnsi="Arial" w:cs="Arial"/>
          <w:b w:val="0"/>
          <w:color w:val="auto"/>
          <w:sz w:val="22"/>
        </w:rPr>
        <w:t>21, v višini najmanj 11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7A22BD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 xml:space="preserve">Ponudnik mora za sklop 2 navesti referenco najmanj 1 (enega) referenčnega naročnika, in sicer za uspešno (količinsko in kakovostno v skladu z naročilom) opravljene dobave </w:t>
      </w:r>
      <w:proofErr w:type="spellStart"/>
      <w:r w:rsidRPr="00FC61A0">
        <w:rPr>
          <w:rFonts w:ascii="Arial" w:hAnsi="Arial" w:cs="Arial"/>
          <w:b w:val="0"/>
          <w:color w:val="auto"/>
          <w:sz w:val="22"/>
        </w:rPr>
        <w:t>elektrospojnega</w:t>
      </w:r>
      <w:proofErr w:type="spellEnd"/>
      <w:r w:rsidRPr="00FC61A0">
        <w:rPr>
          <w:rFonts w:ascii="Arial" w:hAnsi="Arial" w:cs="Arial"/>
          <w:b w:val="0"/>
          <w:color w:val="auto"/>
          <w:sz w:val="22"/>
        </w:rPr>
        <w:t xml:space="preserve"> materiala, v obdobju od 2018 do vključno 2021, v višini najmanj 2.000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>Ponudnik mora za sklop 3 navesti referenco najmanj 1 (enega) referenčnega naročnika, in sicer za uspešno (količinsko in kakovostno v skladu z naročilom) opravljene dobave zapornih elementov in elementov za hišne priključke, v obdobju od 2018 do vključno 2021, v višini najmanj 17.000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 xml:space="preserve">Ponudnik mora za sklop 4 navesti referenco najmanj 1 (enega) referenčnega naročnika, in sicer za uspešno (količinsko in kakovostno v skladu z naročilom) opravljene dobave </w:t>
      </w:r>
      <w:proofErr w:type="spellStart"/>
      <w:r w:rsidRPr="00FC61A0">
        <w:rPr>
          <w:rFonts w:ascii="Arial" w:hAnsi="Arial" w:cs="Arial"/>
          <w:b w:val="0"/>
          <w:color w:val="auto"/>
          <w:sz w:val="22"/>
        </w:rPr>
        <w:t>fazonskih</w:t>
      </w:r>
      <w:proofErr w:type="spellEnd"/>
      <w:r w:rsidRPr="00FC61A0">
        <w:rPr>
          <w:rFonts w:ascii="Arial" w:hAnsi="Arial" w:cs="Arial"/>
          <w:b w:val="0"/>
          <w:color w:val="auto"/>
          <w:sz w:val="22"/>
        </w:rPr>
        <w:t xml:space="preserve"> kosov in univerzalnih spojk, v obdobju od 2018 do vključno 2021, v višini najmanj 15.000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>Ponudnik mora za sklop 5 navesti referenco najmanj 1 (enega) referenčnega naročnika, in sicer za uspešno (količinsko in kakovostno v skladu z naročilom) opravljene dobave plovnih ventilov, zračnikov in hidrantov, loput, v obdobju od 2018 do vključno 2021, v višini najmanj 7.000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>Ponudnik mora za sklop 6 navesti referenco najmanj 1 (enega) referenčnega naročnika, in sicer za uspešno (količinsko in kakovostno v skladu z naročilom) opravljene dobave ostalega vodovodnega materiala, v obdobju od 2018 do vključno 2021, v višini najmanj 4.000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>Ponudnik mora za sklop 7 navesti referenco najmanj 1 (enega) referenčnega naročnika, in sicer za uspešno (količinsko in kakovostno v skladu z naročilom) opravljene dobave vodomernih jaškov, v obdobju od 2018 do vključno 2021, v višini najmanj 8.000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>Ponudnik mora za sklop 8 navesti referenco najmanj 1 (enega) referenčnega naročnika, in sicer za uspešno (količinsko in kakovostno v skladu z naročilom) opravljene dobave hidravličnih ventilov in regulatorjev tlaka v obdobju od 2018 do vključno 2021, v višini najmanj 11.000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>Ponudnik mora za sklop 9 navesti referenco najmanj 1 (enega) referenčnega naročnika, in sicer za uspešno (količinsko in kakovostno v skladu z naročilom) opravljene dobave kanalizacijskih cevi in spojnega materiala, v obdobju od 2018 do vključno 2021, v višini najmanj 4.000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>Ponudnik mora za sklop 10 navesti referenco najmanj 1 (enega) referenčnega naročnika, in sicer za uspešno (količinsko in kakovostno v skladu z naročilom) opravljene dobave peskolovov, kanalizacijskih jaškov in pokrovov, v obdobju od 2018 do vključno 2021, v višini najmanj 5.000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>Ponudnik mora za sklop 11 navesti referenco najmanj 1 (enega) referenčnega naročnika, in sicer za uspešno (količinsko in kakovostno v skladu z naročilom) opravljene dobave spojk za polietilenske cevi, v obdobju od 2018 do vključno 2021, v višini najmanj 3.000 EUR brez DDV.</w:t>
      </w:r>
    </w:p>
    <w:p w:rsidR="007A22BD" w:rsidRPr="00FC61A0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7A22BD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FC61A0">
        <w:rPr>
          <w:rFonts w:ascii="Arial" w:hAnsi="Arial" w:cs="Arial"/>
          <w:b w:val="0"/>
          <w:color w:val="auto"/>
          <w:sz w:val="22"/>
        </w:rPr>
        <w:t>Ponudnik mora za sklop 12 navesti referenco najmanj 1 (enega) referenčnega naročnika, in sicer za uspešno (količinsko in kakovostno v skladu z naročilom) opravljene dobave regulacijskih ventilov in zasunov za zahtevne pogoje, v obdobju od 2018 do vključno 2021, v višini najmanj 7.000 EUR brez DDV.</w:t>
      </w:r>
    </w:p>
    <w:p w:rsidR="007A22BD" w:rsidRPr="007629B9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</w:p>
    <w:p w:rsidR="007A22BD" w:rsidRPr="005E2FAA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5E2FAA">
        <w:rPr>
          <w:rFonts w:ascii="Arial" w:hAnsi="Arial" w:cs="Arial"/>
          <w:b w:val="0"/>
          <w:color w:val="auto"/>
          <w:sz w:val="22"/>
          <w:szCs w:val="22"/>
        </w:rPr>
        <w:t>Naročnik bo priznal sposobnost za posamezni sklop le tistim ponudnikom, ki bodo na obrazcih (OBR-R-1) priložili podpisano in žigosano referenco s strani referenčnega naročnika.</w:t>
      </w:r>
    </w:p>
    <w:p w:rsidR="007A22BD" w:rsidRPr="005E2FAA" w:rsidRDefault="007A22BD" w:rsidP="007A22BD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7A22BD" w:rsidRPr="005E2FAA" w:rsidRDefault="007A22BD" w:rsidP="007A22BD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5E2FAA">
        <w:rPr>
          <w:rFonts w:ascii="Arial" w:hAnsi="Arial" w:cs="Arial"/>
          <w:b w:val="0"/>
          <w:color w:val="auto"/>
          <w:sz w:val="22"/>
          <w:szCs w:val="22"/>
        </w:rPr>
        <w:t xml:space="preserve">Naročnik bo pri ugotavljanju sposobnosti za posamezni sklop upošteval </w:t>
      </w:r>
      <w:r w:rsidRPr="00864C3A">
        <w:rPr>
          <w:rFonts w:ascii="Arial" w:hAnsi="Arial" w:cs="Arial"/>
          <w:b w:val="0"/>
          <w:color w:val="auto"/>
          <w:sz w:val="22"/>
          <w:szCs w:val="22"/>
        </w:rPr>
        <w:t>izključno že uspešno (količinsko in kakovostno) zaključene dobave.</w:t>
      </w:r>
    </w:p>
    <w:p w:rsidR="007A22BD" w:rsidRPr="004C2F3B" w:rsidRDefault="007A22BD" w:rsidP="007A22BD">
      <w:pPr>
        <w:tabs>
          <w:tab w:val="left" w:pos="3686"/>
        </w:tabs>
        <w:spacing w:after="0"/>
        <w:rPr>
          <w:rFonts w:cs="Arial"/>
          <w:sz w:val="20"/>
        </w:rPr>
      </w:pPr>
    </w:p>
    <w:p w:rsidR="007A22BD" w:rsidRPr="00B55380" w:rsidRDefault="007A22BD" w:rsidP="007A22BD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7A22BD" w:rsidRDefault="007A22BD" w:rsidP="007A22BD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7A22BD" w:rsidRDefault="007A22BD" w:rsidP="007A22BD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7A22BD" w:rsidRDefault="007A22BD" w:rsidP="007A22B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E732E" w:rsidRPr="007A22BD" w:rsidRDefault="007A22BD" w:rsidP="007A22BD">
      <w:pPr>
        <w:tabs>
          <w:tab w:val="left" w:pos="5665"/>
        </w:tabs>
        <w:spacing w:after="0"/>
      </w:pPr>
      <w:r>
        <w:rPr>
          <w:rFonts w:cs="Arial"/>
          <w:sz w:val="12"/>
          <w:szCs w:val="12"/>
        </w:rPr>
        <w:tab/>
        <w:t>___________________________</w:t>
      </w:r>
      <w:bookmarkStart w:id="0" w:name="_GoBack"/>
      <w:bookmarkEnd w:id="0"/>
    </w:p>
    <w:sectPr w:rsidR="002E732E" w:rsidRPr="007A2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563"/>
    <w:multiLevelType w:val="hybridMultilevel"/>
    <w:tmpl w:val="849E4156"/>
    <w:lvl w:ilvl="0" w:tplc="4EE2896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03EEC"/>
    <w:multiLevelType w:val="multilevel"/>
    <w:tmpl w:val="9B98875A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F6D4A3B"/>
    <w:multiLevelType w:val="multilevel"/>
    <w:tmpl w:val="F6B403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3B42E4"/>
    <w:rsid w:val="007A22BD"/>
    <w:rsid w:val="008104D1"/>
    <w:rsid w:val="00813C28"/>
    <w:rsid w:val="00A27CF3"/>
    <w:rsid w:val="00AD4309"/>
    <w:rsid w:val="00B02E4C"/>
    <w:rsid w:val="00C51477"/>
    <w:rsid w:val="00CC508F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7A22BD"/>
    <w:pPr>
      <w:keepNext/>
      <w:numPr>
        <w:numId w:val="6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7A22BD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7A22BD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7A22BD"/>
    <w:pPr>
      <w:keepNext/>
      <w:numPr>
        <w:ilvl w:val="3"/>
        <w:numId w:val="6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7A22BD"/>
    <w:pPr>
      <w:numPr>
        <w:ilvl w:val="4"/>
        <w:numId w:val="6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7A22BD"/>
    <w:pPr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7A22BD"/>
    <w:pPr>
      <w:numPr>
        <w:ilvl w:val="6"/>
        <w:numId w:val="6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7A22BD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7A22BD"/>
    <w:pPr>
      <w:numPr>
        <w:ilvl w:val="8"/>
        <w:numId w:val="6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F365A1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365A1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02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02E4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7A22BD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7A22BD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7A22BD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7A22BD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A22BD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7A22BD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7A22BD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A22BD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7A22BD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7A22BD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A22BD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2022-01-26T08:45:00Z</dcterms:created>
  <dcterms:modified xsi:type="dcterms:W3CDTF">2022-01-26T08:45:00Z</dcterms:modified>
</cp:coreProperties>
</file>